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58B7463F" w:rsidR="001E489F" w:rsidRPr="006C2E80" w:rsidRDefault="005F6054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A2245B">
        <w:rPr>
          <w:rFonts w:ascii="Arial" w:hAnsi="Arial"/>
          <w:b/>
          <w:noProof/>
          <w:sz w:val="24"/>
          <w:szCs w:val="24"/>
          <w:lang w:eastAsia="ja-JP"/>
        </w:rPr>
        <w:t xml:space="preserve">TSG </w:t>
      </w:r>
      <w:r>
        <w:rPr>
          <w:rFonts w:ascii="Arial" w:hAnsi="Arial"/>
          <w:b/>
          <w:noProof/>
          <w:sz w:val="24"/>
          <w:szCs w:val="24"/>
          <w:lang w:eastAsia="ja-JP"/>
        </w:rPr>
        <w:t>SA2 Meeting #157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E2337">
        <w:rPr>
          <w:rFonts w:ascii="Arial" w:hAnsi="Arial" w:cs="Arial"/>
          <w:b/>
          <w:bCs/>
          <w:color w:val="808080"/>
          <w:sz w:val="26"/>
          <w:szCs w:val="26"/>
        </w:rPr>
        <w:t>S2-2306349</w:t>
      </w:r>
    </w:p>
    <w:p w14:paraId="11C88A41" w14:textId="18EC0914" w:rsidR="001E489F" w:rsidRPr="007861B8" w:rsidRDefault="005F6054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eastAsia="Times New Roman" w:hAnsi="Arial"/>
          <w:b/>
          <w:noProof/>
          <w:sz w:val="24"/>
          <w:szCs w:val="24"/>
          <w:lang w:eastAsia="ja-JP"/>
        </w:rPr>
        <w:t>Berlin</w:t>
      </w:r>
      <w:r>
        <w:rPr>
          <w:rFonts w:ascii="Arial" w:hAnsi="Arial"/>
          <w:b/>
          <w:noProof/>
          <w:sz w:val="24"/>
          <w:szCs w:val="24"/>
          <w:lang w:eastAsia="ja-JP"/>
        </w:rPr>
        <w:t>, 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May 22- May 27,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6920D53" w:rsidR="001E489F" w:rsidRPr="005F6054" w:rsidRDefault="001E489F" w:rsidP="005F6054">
      <w:pPr>
        <w:pStyle w:val="Guidance"/>
        <w:rPr>
          <w:rFonts w:cs="Arial"/>
          <w:noProof/>
        </w:rPr>
      </w:pPr>
    </w:p>
    <w:p w14:paraId="6B417959" w14:textId="3EA9785A" w:rsidR="001E489F" w:rsidRPr="006C2E80" w:rsidRDefault="005F605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1E522056" w14:textId="073B6361" w:rsidR="005F6054" w:rsidRDefault="005F605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 w:rsidR="00A0388E" w:rsidRPr="00A0388E">
        <w:rPr>
          <w:rFonts w:ascii="Arial" w:eastAsia="Batang" w:hAnsi="Arial" w:cs="Arial"/>
          <w:b/>
          <w:sz w:val="24"/>
          <w:szCs w:val="24"/>
          <w:lang w:eastAsia="zh-CN"/>
        </w:rPr>
        <w:t>Dual 3GPP Access</w:t>
      </w:r>
      <w:r w:rsidR="00A0388E">
        <w:rPr>
          <w:rFonts w:ascii="Arial" w:eastAsia="Batang" w:hAnsi="Arial" w:cs="Arial"/>
          <w:b/>
          <w:sz w:val="24"/>
          <w:szCs w:val="24"/>
          <w:lang w:eastAsia="zh-CN"/>
        </w:rPr>
        <w:t xml:space="preserve"> Traffic S</w:t>
      </w:r>
      <w:r w:rsidR="00A65787">
        <w:rPr>
          <w:rFonts w:ascii="Arial" w:eastAsia="Batang" w:hAnsi="Arial" w:cs="Arial"/>
          <w:b/>
          <w:sz w:val="24"/>
          <w:szCs w:val="24"/>
          <w:lang w:eastAsia="zh-CN"/>
        </w:rPr>
        <w:t xml:space="preserve">teering, </w:t>
      </w:r>
      <w:r w:rsidR="00A0388E">
        <w:rPr>
          <w:rFonts w:ascii="Arial" w:eastAsia="Batang" w:hAnsi="Arial" w:cs="Arial"/>
          <w:b/>
          <w:sz w:val="24"/>
          <w:szCs w:val="24"/>
          <w:lang w:eastAsia="zh-CN"/>
        </w:rPr>
        <w:t>Switching and Split</w:t>
      </w:r>
    </w:p>
    <w:p w14:paraId="66ACF610" w14:textId="3AA31B11" w:rsidR="001E489F" w:rsidRPr="006C2E80" w:rsidRDefault="005F605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Information</w:t>
      </w:r>
    </w:p>
    <w:p w14:paraId="1468BC60" w14:textId="0D4DD5E4" w:rsidR="001E489F" w:rsidRDefault="005F605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F7AD1B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388E" w:rsidRPr="00A038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Dual 3GPP Access Traffic Steering, Switching and Split</w:t>
      </w:r>
      <w:r w:rsidR="00B233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14A7777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38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FS_D3ATSSS</w:t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F6B4D92" w14:textId="131259EA" w:rsidR="001E489F" w:rsidRDefault="00A0388E" w:rsidP="00A0388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21026F9" w14:textId="77777777" w:rsidR="00A0388E" w:rsidRPr="00A0388E" w:rsidRDefault="00A0388E" w:rsidP="00A0388E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E7E7BB1" w:rsidR="001E489F" w:rsidRDefault="00C1748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64DBA4D" w:rsidR="001E489F" w:rsidRDefault="00C1748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E7C13FB" w:rsidR="001E489F" w:rsidRDefault="00F4284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98E7E17" w:rsidR="001E489F" w:rsidRDefault="00F428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349BA4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CBA7E5D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BE5D928" w:rsidR="001E489F" w:rsidRDefault="00C1748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607F987" w:rsidR="007861B8" w:rsidRDefault="00922067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83734E6" w:rsidR="001E489F" w:rsidRDefault="00B659FC" w:rsidP="005875D6">
            <w:pPr>
              <w:pStyle w:val="TAL"/>
            </w:pPr>
            <w:r w:rsidRPr="00B659FC">
              <w:t>FS_DualSteer</w:t>
            </w:r>
          </w:p>
        </w:tc>
        <w:tc>
          <w:tcPr>
            <w:tcW w:w="1101" w:type="dxa"/>
          </w:tcPr>
          <w:p w14:paraId="334D300A" w14:textId="17BE1496" w:rsidR="001E489F" w:rsidRDefault="00B659FC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2D786473" w:rsidR="001E489F" w:rsidRDefault="00B659FC" w:rsidP="005875D6">
            <w:pPr>
              <w:pStyle w:val="TAL"/>
            </w:pPr>
            <w:r w:rsidRPr="00B659FC">
              <w:t>960018</w:t>
            </w:r>
          </w:p>
        </w:tc>
        <w:tc>
          <w:tcPr>
            <w:tcW w:w="6010" w:type="dxa"/>
          </w:tcPr>
          <w:p w14:paraId="225432A0" w14:textId="64BA55F3" w:rsidR="001E489F" w:rsidRPr="00251D80" w:rsidRDefault="00B659FC" w:rsidP="005875D6">
            <w:pPr>
              <w:pStyle w:val="TAL"/>
            </w:pPr>
            <w:r w:rsidRPr="00B659FC">
              <w:t>Study on Upper layer traffic steering, switching and split over dual 3GPP access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57C55B" w:rsidR="001E489F" w:rsidRDefault="00EB3DEC" w:rsidP="005875D6">
            <w:pPr>
              <w:pStyle w:val="TAL"/>
            </w:pPr>
            <w:r w:rsidRPr="00EB3DEC">
              <w:t>990111</w:t>
            </w:r>
          </w:p>
        </w:tc>
        <w:tc>
          <w:tcPr>
            <w:tcW w:w="3326" w:type="dxa"/>
          </w:tcPr>
          <w:p w14:paraId="3AC061FD" w14:textId="063AE37E" w:rsidR="001E489F" w:rsidRDefault="00F42847" w:rsidP="005875D6">
            <w:pPr>
              <w:pStyle w:val="TAL"/>
            </w:pPr>
            <w:r>
              <w:t>ATSSS_Ph3</w:t>
            </w:r>
          </w:p>
        </w:tc>
        <w:tc>
          <w:tcPr>
            <w:tcW w:w="5099" w:type="dxa"/>
          </w:tcPr>
          <w:p w14:paraId="017BF4B1" w14:textId="51A5361E" w:rsidR="001E489F" w:rsidRPr="00251D80" w:rsidRDefault="00077586" w:rsidP="00077586">
            <w:pPr>
              <w:pStyle w:val="Guidance"/>
            </w:pPr>
            <w:r w:rsidRPr="00077586">
              <w:t>Access Traffic Steering, Switch and Splitting support in the 5G system architecture</w:t>
            </w:r>
            <w:r>
              <w:t xml:space="preserve"> over one 3GPP and one non-3GPP access.</w:t>
            </w:r>
          </w:p>
        </w:tc>
      </w:tr>
      <w:tr w:rsidR="00F42847" w14:paraId="0F0CD7A4" w14:textId="77777777" w:rsidTr="005875D6">
        <w:trPr>
          <w:cantSplit/>
          <w:jc w:val="center"/>
        </w:trPr>
        <w:tc>
          <w:tcPr>
            <w:tcW w:w="1101" w:type="dxa"/>
          </w:tcPr>
          <w:p w14:paraId="5B796C2D" w14:textId="0A08DE55" w:rsidR="00F42847" w:rsidRPr="00C21027" w:rsidRDefault="00EB3DEC" w:rsidP="005875D6">
            <w:pPr>
              <w:pStyle w:val="TAL"/>
            </w:pPr>
            <w:r w:rsidRPr="00EB3DEC">
              <w:t>900033</w:t>
            </w:r>
          </w:p>
        </w:tc>
        <w:tc>
          <w:tcPr>
            <w:tcW w:w="3326" w:type="dxa"/>
          </w:tcPr>
          <w:p w14:paraId="5C37EEDC" w14:textId="133A3E06" w:rsidR="00F42847" w:rsidRDefault="00EB3DEC" w:rsidP="005875D6">
            <w:pPr>
              <w:pStyle w:val="TAL"/>
            </w:pPr>
            <w:r>
              <w:t>ATSSS_Ph2</w:t>
            </w:r>
          </w:p>
        </w:tc>
        <w:tc>
          <w:tcPr>
            <w:tcW w:w="5099" w:type="dxa"/>
          </w:tcPr>
          <w:p w14:paraId="68D35911" w14:textId="47EBBA22" w:rsidR="00F42847" w:rsidRPr="00251D80" w:rsidRDefault="00077586" w:rsidP="005875D6">
            <w:pPr>
              <w:pStyle w:val="Guidance"/>
            </w:pPr>
            <w:r w:rsidRPr="00077586">
              <w:t>Access Traffic Steering, Switch and Splitting support in the 5G system architecture</w:t>
            </w:r>
            <w:r>
              <w:t xml:space="preserve"> over one 3GPP and one non-3GPP access.</w:t>
            </w:r>
          </w:p>
        </w:tc>
      </w:tr>
      <w:tr w:rsidR="00F42847" w14:paraId="31B6A0BB" w14:textId="77777777" w:rsidTr="005875D6">
        <w:trPr>
          <w:cantSplit/>
          <w:jc w:val="center"/>
        </w:trPr>
        <w:tc>
          <w:tcPr>
            <w:tcW w:w="1101" w:type="dxa"/>
          </w:tcPr>
          <w:p w14:paraId="2F7BD7CB" w14:textId="0110A7A8" w:rsidR="00F42847" w:rsidRPr="00C21027" w:rsidRDefault="00EB3DEC" w:rsidP="005875D6">
            <w:pPr>
              <w:pStyle w:val="TAL"/>
            </w:pPr>
            <w:r w:rsidRPr="00EB3DEC">
              <w:t>820044</w:t>
            </w:r>
          </w:p>
        </w:tc>
        <w:tc>
          <w:tcPr>
            <w:tcW w:w="3326" w:type="dxa"/>
          </w:tcPr>
          <w:p w14:paraId="3D1247DC" w14:textId="0A47DDE4" w:rsidR="00F42847" w:rsidRDefault="00EB3DEC" w:rsidP="00EB3DEC">
            <w:pPr>
              <w:pStyle w:val="TAL"/>
            </w:pPr>
            <w:r w:rsidRPr="00EB3DEC">
              <w:t>ATSSS</w:t>
            </w:r>
          </w:p>
        </w:tc>
        <w:tc>
          <w:tcPr>
            <w:tcW w:w="5099" w:type="dxa"/>
          </w:tcPr>
          <w:p w14:paraId="015B96D9" w14:textId="39507BCD" w:rsidR="00F42847" w:rsidRPr="00251D80" w:rsidRDefault="00077586" w:rsidP="005875D6">
            <w:pPr>
              <w:pStyle w:val="Guidance"/>
            </w:pPr>
            <w:r w:rsidRPr="00077586">
              <w:t>Access Traffic Steering, Switch and Splitting support in the 5G system architecture</w:t>
            </w:r>
            <w:r>
              <w:t xml:space="preserve"> over one 3GPP and one non-3GPP access.</w:t>
            </w:r>
          </w:p>
        </w:tc>
      </w:tr>
      <w:tr w:rsidR="00EB3DEC" w14:paraId="395AD927" w14:textId="77777777" w:rsidTr="005875D6">
        <w:trPr>
          <w:cantSplit/>
          <w:jc w:val="center"/>
        </w:trPr>
        <w:tc>
          <w:tcPr>
            <w:tcW w:w="1101" w:type="dxa"/>
          </w:tcPr>
          <w:p w14:paraId="208484C1" w14:textId="209C0305" w:rsidR="00EB3DEC" w:rsidRPr="00EB3DEC" w:rsidRDefault="00EB3DEC" w:rsidP="005875D6">
            <w:pPr>
              <w:pStyle w:val="TAL"/>
            </w:pPr>
            <w:r w:rsidRPr="00EB3DEC">
              <w:t>900010</w:t>
            </w:r>
          </w:p>
        </w:tc>
        <w:tc>
          <w:tcPr>
            <w:tcW w:w="3326" w:type="dxa"/>
          </w:tcPr>
          <w:p w14:paraId="16E5910B" w14:textId="341B5C93" w:rsidR="00EB3DEC" w:rsidRPr="00EB3DEC" w:rsidRDefault="00EB3DEC" w:rsidP="00EB3DEC">
            <w:pPr>
              <w:pStyle w:val="TAL"/>
            </w:pPr>
            <w:r w:rsidRPr="00EB3DEC">
              <w:t>eNA_Ph2</w:t>
            </w:r>
          </w:p>
        </w:tc>
        <w:tc>
          <w:tcPr>
            <w:tcW w:w="5099" w:type="dxa"/>
          </w:tcPr>
          <w:p w14:paraId="7FFA1DEC" w14:textId="5655C388" w:rsidR="00EB3DEC" w:rsidRPr="00251D80" w:rsidRDefault="00077586" w:rsidP="00077586">
            <w:pPr>
              <w:pStyle w:val="Guidance"/>
            </w:pPr>
            <w:r>
              <w:t xml:space="preserve">NWDAF assists in RFSP index solution using service experience, UE related analytics.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E2CAEE4" w14:textId="6A04A959" w:rsidR="00DC39B6" w:rsidRDefault="00C17480" w:rsidP="001E489F">
      <w:pPr>
        <w:pStyle w:val="Guidance"/>
        <w:rPr>
          <w:i w:val="0"/>
          <w:iCs/>
        </w:rPr>
      </w:pPr>
      <w:r w:rsidRPr="00C17480">
        <w:rPr>
          <w:i w:val="0"/>
        </w:rPr>
        <w:t>ATSSS feature specified in TS 23.501 clause 5.32 supports dual user plane connectivity between a UE and a data network using one 3GPP access network and one non-3GPP access network.</w:t>
      </w:r>
      <w:r>
        <w:rPr>
          <w:i w:val="0"/>
        </w:rPr>
        <w:t xml:space="preserve"> </w:t>
      </w:r>
      <w:r w:rsidR="00B659FC">
        <w:rPr>
          <w:rFonts w:hint="eastAsia"/>
          <w:i w:val="0"/>
          <w:lang w:eastAsia="zh-CN"/>
        </w:rPr>
        <w:t>In</w:t>
      </w:r>
      <w:r w:rsidR="00B659FC">
        <w:rPr>
          <w:i w:val="0"/>
        </w:rPr>
        <w:t xml:space="preserve"> some scenarios, as described in TR 22.841 from SA1 </w:t>
      </w:r>
      <w:r w:rsidR="00B659FC" w:rsidRPr="00F46ABE">
        <w:t>Study on Upper layer traffic steer, switch and split over dual 3GPP access</w:t>
      </w:r>
      <w:r w:rsidR="00B659FC">
        <w:rPr>
          <w:i w:val="0"/>
        </w:rPr>
        <w:t xml:space="preserve">, </w:t>
      </w:r>
      <w:r w:rsidR="00B659FC" w:rsidRPr="00343D95">
        <w:rPr>
          <w:i w:val="0"/>
          <w:iCs/>
        </w:rPr>
        <w:t xml:space="preserve">it is desired </w:t>
      </w:r>
      <w:r w:rsidR="00077586" w:rsidRPr="00077586">
        <w:rPr>
          <w:i w:val="0"/>
          <w:iCs/>
        </w:rPr>
        <w:t>to provide flexible user plane traffic aggregation, steering and switching, which are known to improve access and network resources utilization, capacity</w:t>
      </w:r>
      <w:r w:rsidR="00077586">
        <w:rPr>
          <w:i w:val="0"/>
          <w:iCs/>
        </w:rPr>
        <w:t xml:space="preserve">, coverage, reliability and QoE </w:t>
      </w:r>
      <w:r w:rsidR="00077586" w:rsidRPr="00343D95">
        <w:rPr>
          <w:i w:val="0"/>
          <w:iCs/>
        </w:rPr>
        <w:t>across two 3GPP access paths</w:t>
      </w:r>
      <w:r w:rsidR="00077586">
        <w:rPr>
          <w:i w:val="0"/>
          <w:iCs/>
        </w:rPr>
        <w:t xml:space="preserve"> (NR+NR</w:t>
      </w:r>
      <w:r w:rsidR="00126392">
        <w:rPr>
          <w:i w:val="0"/>
          <w:iCs/>
        </w:rPr>
        <w:t xml:space="preserve">, </w:t>
      </w:r>
      <w:r w:rsidR="00077586">
        <w:rPr>
          <w:i w:val="0"/>
          <w:iCs/>
        </w:rPr>
        <w:t>NR+E-UTRAN</w:t>
      </w:r>
      <w:r w:rsidR="00126392">
        <w:rPr>
          <w:i w:val="0"/>
          <w:iCs/>
        </w:rPr>
        <w:t>, where NR includes terrestrial NR or satellite NR</w:t>
      </w:r>
      <w:r w:rsidR="00077586">
        <w:rPr>
          <w:i w:val="0"/>
          <w:iCs/>
        </w:rPr>
        <w:t xml:space="preserve">). </w:t>
      </w:r>
    </w:p>
    <w:p w14:paraId="293AA72B" w14:textId="073BEC80" w:rsidR="001E489F" w:rsidRPr="00EB3DEC" w:rsidRDefault="00EB3DEC" w:rsidP="00EB3DEC">
      <w:pPr>
        <w:pStyle w:val="Guidance"/>
        <w:rPr>
          <w:i w:val="0"/>
          <w:iCs/>
        </w:rPr>
      </w:pPr>
      <w:r>
        <w:rPr>
          <w:i w:val="0"/>
          <w:iCs/>
        </w:rPr>
        <w:t xml:space="preserve">To support </w:t>
      </w:r>
      <w:r w:rsidRPr="00DC39B6">
        <w:rPr>
          <w:i w:val="0"/>
          <w:iCs/>
        </w:rPr>
        <w:t>Dual 3GPP Access Traffic Steering, Switching and Split</w:t>
      </w:r>
      <w:r w:rsidR="00B54F88">
        <w:rPr>
          <w:i w:val="0"/>
          <w:iCs/>
        </w:rPr>
        <w:t>ting</w:t>
      </w:r>
      <w:bookmarkStart w:id="0" w:name="_GoBack"/>
      <w:bookmarkEnd w:id="0"/>
      <w:r>
        <w:rPr>
          <w:i w:val="0"/>
          <w:iCs/>
        </w:rPr>
        <w:t>, enhancements are needed on architecture, connection, registration and m</w:t>
      </w:r>
      <w:r w:rsidRPr="00DC39B6">
        <w:rPr>
          <w:i w:val="0"/>
          <w:iCs/>
        </w:rPr>
        <w:t>obility management</w:t>
      </w:r>
      <w:r>
        <w:rPr>
          <w:i w:val="0"/>
          <w:iCs/>
        </w:rPr>
        <w:t>, s</w:t>
      </w:r>
      <w:r w:rsidRPr="00DC39B6">
        <w:rPr>
          <w:i w:val="0"/>
          <w:iCs/>
        </w:rPr>
        <w:t>ession management</w:t>
      </w:r>
      <w:r>
        <w:rPr>
          <w:i w:val="0"/>
          <w:iCs/>
        </w:rPr>
        <w:t xml:space="preserve">, </w:t>
      </w:r>
      <w:r w:rsidRPr="00DC39B6">
        <w:rPr>
          <w:i w:val="0"/>
          <w:iCs/>
        </w:rPr>
        <w:t>policy and charging control</w:t>
      </w:r>
      <w:r>
        <w:rPr>
          <w:i w:val="0"/>
          <w:iCs/>
        </w:rPr>
        <w:t xml:space="preserve">. See detailed consideration in </w:t>
      </w:r>
      <w:r w:rsidR="00DB6310">
        <w:rPr>
          <w:i w:val="0"/>
          <w:iCs/>
        </w:rPr>
        <w:t>DP S2-230635</w:t>
      </w:r>
      <w:r>
        <w:rPr>
          <w:i w:val="0"/>
          <w:iCs/>
        </w:rPr>
        <w:t>.</w:t>
      </w:r>
      <w:r w:rsidR="00DB6310">
        <w:rPr>
          <w:i w:val="0"/>
          <w:iCs/>
        </w:rPr>
        <w:t>2</w:t>
      </w:r>
      <w:r w:rsidR="00DC39B6">
        <w:rPr>
          <w:i w:val="0"/>
          <w:iCs/>
        </w:rPr>
        <w:t xml:space="preserve">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3CF2698" w14:textId="0F97EC3D" w:rsidR="00B659FC" w:rsidRDefault="00B659FC" w:rsidP="00B659FC">
      <w:r w:rsidRPr="006A4934">
        <w:t>The objective of this SID is to study</w:t>
      </w:r>
      <w:r w:rsidR="008808B6">
        <w:t xml:space="preserve"> h</w:t>
      </w:r>
      <w:r w:rsidR="008808B6" w:rsidRPr="00A970DE">
        <w:t>ow the 5G Core network and the 5G UE can support traffic steering</w:t>
      </w:r>
      <w:r w:rsidR="008808B6">
        <w:t>/switching/split</w:t>
      </w:r>
      <w:r w:rsidR="008808B6" w:rsidRPr="00A970DE">
        <w:t xml:space="preserve"> (as defined in clause 3.1 in TR23.799) </w:t>
      </w:r>
      <w:r>
        <w:t>over two</w:t>
      </w:r>
      <w:r w:rsidRPr="006A4934">
        <w:t xml:space="preserve"> 3GPP accesses </w:t>
      </w:r>
      <w:r w:rsidR="000A4575" w:rsidRPr="000A4575">
        <w:t>(NR+NR, NR+E-UTRAN, where NR includes terrestrial NR or satellite NR)</w:t>
      </w:r>
      <w:r w:rsidR="000A4575">
        <w:t xml:space="preserve"> </w:t>
      </w:r>
      <w:r w:rsidR="00021366">
        <w:t xml:space="preserve">of one PLMN or two PLMNs </w:t>
      </w:r>
      <w:r w:rsidR="008808B6">
        <w:t>in the</w:t>
      </w:r>
      <w:r w:rsidR="00D048B3">
        <w:t xml:space="preserve"> 5G system in the following aspects</w:t>
      </w:r>
      <w:r w:rsidR="008808B6">
        <w:t>:</w:t>
      </w:r>
    </w:p>
    <w:p w14:paraId="220C4E8E" w14:textId="115ACF3D" w:rsidR="00DC39B6" w:rsidRPr="00DC39B6" w:rsidRDefault="00DC39B6" w:rsidP="00DC39B6">
      <w:pPr>
        <w:pStyle w:val="a8"/>
        <w:numPr>
          <w:ilvl w:val="0"/>
          <w:numId w:val="9"/>
        </w:numPr>
        <w:rPr>
          <w:sz w:val="20"/>
          <w:szCs w:val="20"/>
          <w:lang w:val="en-GB"/>
        </w:rPr>
      </w:pPr>
      <w:r w:rsidRPr="00DC39B6">
        <w:rPr>
          <w:sz w:val="20"/>
          <w:szCs w:val="20"/>
          <w:lang w:val="en-GB"/>
        </w:rPr>
        <w:t xml:space="preserve">To investigate the </w:t>
      </w:r>
      <w:r>
        <w:rPr>
          <w:sz w:val="20"/>
          <w:szCs w:val="20"/>
          <w:lang w:val="en-GB"/>
        </w:rPr>
        <w:t>architecture for different core and PLMN combination scenarios.</w:t>
      </w:r>
    </w:p>
    <w:p w14:paraId="0EB55FE1" w14:textId="0872F151" w:rsidR="008808B6" w:rsidRDefault="008808B6" w:rsidP="00A970DE">
      <w:pPr>
        <w:pStyle w:val="a8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To </w:t>
      </w:r>
      <w:r w:rsidR="00D048B3">
        <w:rPr>
          <w:sz w:val="20"/>
          <w:szCs w:val="20"/>
          <w:lang w:val="en-GB"/>
        </w:rPr>
        <w:t xml:space="preserve">investigate the </w:t>
      </w:r>
      <w:r>
        <w:rPr>
          <w:sz w:val="20"/>
          <w:szCs w:val="20"/>
          <w:lang w:val="en-GB"/>
        </w:rPr>
        <w:t xml:space="preserve">enhancement in </w:t>
      </w:r>
      <w:r w:rsidR="00EF1C61">
        <w:rPr>
          <w:sz w:val="20"/>
          <w:szCs w:val="20"/>
          <w:lang w:val="en-GB"/>
        </w:rPr>
        <w:t xml:space="preserve">connection, registration and </w:t>
      </w:r>
      <w:r>
        <w:rPr>
          <w:sz w:val="20"/>
          <w:szCs w:val="20"/>
          <w:lang w:val="en-GB"/>
        </w:rPr>
        <w:t>mobility management</w:t>
      </w:r>
      <w:r w:rsidR="002D2E09">
        <w:rPr>
          <w:sz w:val="20"/>
          <w:szCs w:val="20"/>
          <w:lang w:val="en-GB"/>
        </w:rPr>
        <w:t>:</w:t>
      </w:r>
    </w:p>
    <w:p w14:paraId="14C736AF" w14:textId="198CC24B" w:rsidR="00EF1C61" w:rsidRPr="00EF1C61" w:rsidRDefault="00EF1C61" w:rsidP="00EF1C61">
      <w:pPr>
        <w:ind w:left="360"/>
        <w:rPr>
          <w:lang w:val="en-US"/>
        </w:rPr>
      </w:pPr>
      <w:r w:rsidRPr="00EF1C61">
        <w:t>NOTE 1. The UE uses single subscription.</w:t>
      </w:r>
    </w:p>
    <w:p w14:paraId="023C9FA6" w14:textId="6618D120" w:rsidR="0000386A" w:rsidRDefault="00EF1C61" w:rsidP="00EF1C61">
      <w:pPr>
        <w:pStyle w:val="a8"/>
        <w:numPr>
          <w:ilvl w:val="1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one AMF scenario, to study </w:t>
      </w:r>
      <w:r w:rsidRPr="00EF1C61">
        <w:rPr>
          <w:sz w:val="20"/>
          <w:szCs w:val="20"/>
          <w:lang w:val="en-GB"/>
        </w:rPr>
        <w:t>how the AMF generate the TAI List when a UE connects to the same AMF with two different RAT types at the same time and how to maintain UE’s CM state.</w:t>
      </w:r>
    </w:p>
    <w:p w14:paraId="611BB59B" w14:textId="41AFDB44" w:rsidR="00EF1C61" w:rsidRPr="002D2E09" w:rsidRDefault="00EF1C61" w:rsidP="0068287F">
      <w:pPr>
        <w:pStyle w:val="a8"/>
        <w:numPr>
          <w:ilvl w:val="1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two AMF</w:t>
      </w:r>
      <w:r w:rsidR="00126392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or one AMF and one MME scenario, to study </w:t>
      </w:r>
      <w:r w:rsidRPr="00EF1C61">
        <w:rPr>
          <w:sz w:val="20"/>
          <w:szCs w:val="20"/>
          <w:lang w:val="en-GB"/>
        </w:rPr>
        <w:t xml:space="preserve">the </w:t>
      </w:r>
      <w:r w:rsidR="00126392">
        <w:rPr>
          <w:sz w:val="20"/>
          <w:szCs w:val="20"/>
          <w:lang w:val="en-GB"/>
        </w:rPr>
        <w:t xml:space="preserve">potential </w:t>
      </w:r>
      <w:r w:rsidRPr="00EF1C61">
        <w:rPr>
          <w:sz w:val="20"/>
          <w:szCs w:val="20"/>
          <w:lang w:val="en-GB"/>
        </w:rPr>
        <w:t xml:space="preserve">interaction between the main </w:t>
      </w:r>
      <w:r>
        <w:rPr>
          <w:sz w:val="20"/>
          <w:szCs w:val="20"/>
          <w:lang w:val="en-GB"/>
        </w:rPr>
        <w:t xml:space="preserve">MM node through which the UE registers to the HPLMN </w:t>
      </w:r>
      <w:r w:rsidRPr="00EF1C61">
        <w:rPr>
          <w:sz w:val="20"/>
          <w:szCs w:val="20"/>
          <w:lang w:val="en-GB"/>
        </w:rPr>
        <w:t>and secondary MM node</w:t>
      </w:r>
      <w:r>
        <w:rPr>
          <w:sz w:val="20"/>
          <w:szCs w:val="20"/>
          <w:lang w:val="en-GB"/>
        </w:rPr>
        <w:t>,</w:t>
      </w:r>
      <w:r w:rsidRPr="00EF1C61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and simplify </w:t>
      </w:r>
      <w:r w:rsidRPr="00EF1C61">
        <w:rPr>
          <w:sz w:val="20"/>
          <w:szCs w:val="20"/>
          <w:lang w:val="en-GB"/>
        </w:rPr>
        <w:t xml:space="preserve">the </w:t>
      </w:r>
      <w:r w:rsidR="002D2E09">
        <w:rPr>
          <w:sz w:val="20"/>
          <w:szCs w:val="20"/>
          <w:lang w:val="en-GB"/>
        </w:rPr>
        <w:t>registration management</w:t>
      </w:r>
      <w:r>
        <w:rPr>
          <w:sz w:val="20"/>
          <w:szCs w:val="20"/>
          <w:lang w:val="en-GB"/>
        </w:rPr>
        <w:t xml:space="preserve"> in the secondary MM node.</w:t>
      </w:r>
    </w:p>
    <w:p w14:paraId="2D79B6D4" w14:textId="00E22684" w:rsidR="008808B6" w:rsidRDefault="008808B6" w:rsidP="008808B6">
      <w:pPr>
        <w:pStyle w:val="a8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To </w:t>
      </w:r>
      <w:r w:rsidR="00D048B3">
        <w:rPr>
          <w:sz w:val="20"/>
          <w:szCs w:val="20"/>
          <w:lang w:val="en-GB"/>
        </w:rPr>
        <w:t xml:space="preserve">investigate the </w:t>
      </w:r>
      <w:r>
        <w:rPr>
          <w:sz w:val="20"/>
          <w:szCs w:val="20"/>
          <w:lang w:val="en-GB"/>
        </w:rPr>
        <w:t>enhancement in session management</w:t>
      </w:r>
      <w:r w:rsidR="00941C38">
        <w:rPr>
          <w:sz w:val="20"/>
          <w:szCs w:val="20"/>
          <w:lang w:val="en-GB"/>
        </w:rPr>
        <w:t>.</w:t>
      </w:r>
    </w:p>
    <w:p w14:paraId="2E160351" w14:textId="5FE467D4" w:rsidR="002944C9" w:rsidRDefault="002944C9" w:rsidP="002944C9">
      <w:pPr>
        <w:ind w:left="360"/>
      </w:pPr>
      <w:r w:rsidRPr="002944C9">
        <w:t>NOTE 2. For inter-PLMN case, the data traffic anchor UPF is located in H-PLMN.</w:t>
      </w:r>
    </w:p>
    <w:p w14:paraId="58700FC6" w14:textId="448F2C2A" w:rsidR="00F31D08" w:rsidRPr="00F31D08" w:rsidRDefault="00F31D08" w:rsidP="00F31D08">
      <w:pPr>
        <w:pStyle w:val="a8"/>
        <w:numPr>
          <w:ilvl w:val="1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To study whether the current ATSSS </w:t>
      </w:r>
      <w:r>
        <w:rPr>
          <w:rFonts w:hint="eastAsia"/>
          <w:sz w:val="20"/>
          <w:szCs w:val="20"/>
          <w:lang w:val="en-GB" w:eastAsia="zh-CN"/>
        </w:rPr>
        <w:t>function</w:t>
      </w:r>
      <w:r>
        <w:rPr>
          <w:sz w:val="20"/>
          <w:szCs w:val="20"/>
          <w:lang w:val="en-GB"/>
        </w:rPr>
        <w:t xml:space="preserve">ality in </w:t>
      </w:r>
      <w:r w:rsidR="004A4FA8">
        <w:rPr>
          <w:sz w:val="20"/>
          <w:szCs w:val="20"/>
          <w:lang w:val="en-GB"/>
        </w:rPr>
        <w:t>UE and 5GC network</w:t>
      </w:r>
      <w:r>
        <w:rPr>
          <w:sz w:val="20"/>
          <w:szCs w:val="20"/>
          <w:lang w:val="en-GB"/>
        </w:rPr>
        <w:t xml:space="preserve"> for one 3GPP and one non-3GPP </w:t>
      </w:r>
      <w:r>
        <w:rPr>
          <w:rFonts w:hint="eastAsia"/>
          <w:sz w:val="20"/>
          <w:szCs w:val="20"/>
          <w:lang w:val="en-GB" w:eastAsia="zh-CN"/>
        </w:rPr>
        <w:t>access</w:t>
      </w:r>
      <w:r w:rsidR="004A4FA8">
        <w:rPr>
          <w:sz w:val="20"/>
          <w:szCs w:val="20"/>
          <w:lang w:val="en-GB" w:eastAsia="zh-CN"/>
        </w:rPr>
        <w:t xml:space="preserve"> is able to support the dual 3GPP access and what enhancement is needed.</w:t>
      </w:r>
    </w:p>
    <w:p w14:paraId="2D03E283" w14:textId="7CE6F7F6" w:rsidR="002D2E09" w:rsidRDefault="002D2E09" w:rsidP="002D2E09">
      <w:pPr>
        <w:pStyle w:val="a8"/>
        <w:numPr>
          <w:ilvl w:val="1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To study the s</w:t>
      </w:r>
      <w:r w:rsidRPr="002D2E09">
        <w:rPr>
          <w:sz w:val="20"/>
          <w:szCs w:val="20"/>
          <w:lang w:val="en-GB"/>
        </w:rPr>
        <w:t>up</w:t>
      </w:r>
      <w:r>
        <w:rPr>
          <w:sz w:val="20"/>
          <w:szCs w:val="20"/>
          <w:lang w:val="en-GB"/>
        </w:rPr>
        <w:t xml:space="preserve">port for LADN </w:t>
      </w:r>
      <w:r w:rsidR="002944C9">
        <w:rPr>
          <w:sz w:val="20"/>
          <w:szCs w:val="20"/>
          <w:lang w:val="en-GB"/>
        </w:rPr>
        <w:t>over</w:t>
      </w:r>
      <w:r>
        <w:rPr>
          <w:sz w:val="20"/>
          <w:szCs w:val="20"/>
          <w:lang w:val="en-GB"/>
        </w:rPr>
        <w:t xml:space="preserve"> dual 3GPP access</w:t>
      </w:r>
      <w:r w:rsidR="004A4FA8">
        <w:rPr>
          <w:sz w:val="20"/>
          <w:szCs w:val="20"/>
          <w:lang w:val="en-GB"/>
        </w:rPr>
        <w:t>.</w:t>
      </w:r>
    </w:p>
    <w:p w14:paraId="41976D0D" w14:textId="5D22A01D" w:rsidR="007A03FF" w:rsidRDefault="007A03FF" w:rsidP="008808B6">
      <w:pPr>
        <w:pStyle w:val="a8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To investigate the enhancement in policy </w:t>
      </w:r>
      <w:r w:rsidR="004A4FA8">
        <w:rPr>
          <w:sz w:val="20"/>
          <w:szCs w:val="20"/>
          <w:lang w:val="en-GB"/>
        </w:rPr>
        <w:t xml:space="preserve">and charging </w:t>
      </w:r>
      <w:r>
        <w:rPr>
          <w:sz w:val="20"/>
          <w:szCs w:val="20"/>
          <w:lang w:val="en-GB"/>
        </w:rPr>
        <w:t>control</w:t>
      </w:r>
    </w:p>
    <w:p w14:paraId="26261CEB" w14:textId="2B1E4A77" w:rsidR="008808B6" w:rsidRDefault="007A03FF" w:rsidP="007A03FF">
      <w:pPr>
        <w:pStyle w:val="a8"/>
        <w:numPr>
          <w:ilvl w:val="1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On</w:t>
      </w:r>
      <w:r w:rsidR="008808B6">
        <w:rPr>
          <w:sz w:val="20"/>
          <w:szCs w:val="20"/>
          <w:lang w:val="en-GB"/>
        </w:rPr>
        <w:t xml:space="preserve"> whether PCF could provide a unified policy</w:t>
      </w:r>
      <w:r w:rsidR="00EC135B">
        <w:rPr>
          <w:sz w:val="20"/>
          <w:szCs w:val="20"/>
          <w:lang w:val="en-GB"/>
        </w:rPr>
        <w:t xml:space="preserve"> control</w:t>
      </w:r>
      <w:r w:rsidR="00EC135B">
        <w:rPr>
          <w:sz w:val="20"/>
          <w:szCs w:val="20"/>
          <w:lang w:val="en-GB" w:eastAsia="zh-CN"/>
        </w:rPr>
        <w:t xml:space="preserve"> </w:t>
      </w:r>
      <w:r w:rsidR="00456C40">
        <w:rPr>
          <w:sz w:val="20"/>
          <w:szCs w:val="20"/>
          <w:lang w:val="en-GB" w:eastAsia="zh-CN"/>
        </w:rPr>
        <w:t xml:space="preserve">rule </w:t>
      </w:r>
      <w:r w:rsidR="00EC135B">
        <w:rPr>
          <w:sz w:val="20"/>
          <w:szCs w:val="20"/>
          <w:lang w:val="en-GB" w:eastAsia="zh-CN"/>
        </w:rPr>
        <w:t xml:space="preserve">for </w:t>
      </w:r>
      <w:r w:rsidR="008808B6">
        <w:rPr>
          <w:sz w:val="20"/>
          <w:szCs w:val="20"/>
          <w:lang w:val="en-GB" w:eastAsia="zh-CN"/>
        </w:rPr>
        <w:t xml:space="preserve">MA-PDU session over different </w:t>
      </w:r>
      <w:r w:rsidR="00EC135B">
        <w:rPr>
          <w:sz w:val="20"/>
          <w:szCs w:val="20"/>
          <w:lang w:val="en-GB" w:eastAsia="zh-CN"/>
        </w:rPr>
        <w:t xml:space="preserve">3GPP </w:t>
      </w:r>
      <w:r w:rsidR="008808B6">
        <w:rPr>
          <w:sz w:val="20"/>
          <w:szCs w:val="20"/>
          <w:lang w:val="en-GB" w:eastAsia="zh-CN"/>
        </w:rPr>
        <w:t>access types</w:t>
      </w:r>
      <w:r w:rsidR="00EC135B">
        <w:rPr>
          <w:sz w:val="20"/>
          <w:szCs w:val="20"/>
          <w:lang w:val="en-GB" w:eastAsia="zh-CN"/>
        </w:rPr>
        <w:t xml:space="preserve"> only or including non-3GPP access</w:t>
      </w:r>
      <w:r w:rsidR="008808B6">
        <w:rPr>
          <w:sz w:val="20"/>
          <w:szCs w:val="20"/>
          <w:lang w:val="en-GB" w:eastAsia="zh-CN"/>
        </w:rPr>
        <w:t>.</w:t>
      </w:r>
    </w:p>
    <w:p w14:paraId="28EDB18B" w14:textId="42CA3A09" w:rsidR="007A03FF" w:rsidRDefault="007A03FF" w:rsidP="007A03FF">
      <w:pPr>
        <w:pStyle w:val="a8"/>
        <w:numPr>
          <w:ilvl w:val="1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 w:eastAsia="zh-CN"/>
        </w:rPr>
        <w:t xml:space="preserve">On </w:t>
      </w:r>
      <w:r>
        <w:rPr>
          <w:rFonts w:hint="eastAsia"/>
          <w:sz w:val="20"/>
          <w:szCs w:val="20"/>
          <w:lang w:val="en-GB" w:eastAsia="zh-CN"/>
        </w:rPr>
        <w:t>investigate</w:t>
      </w:r>
      <w:r>
        <w:rPr>
          <w:sz w:val="20"/>
          <w:szCs w:val="20"/>
          <w:lang w:val="en-GB" w:eastAsia="zh-CN"/>
        </w:rPr>
        <w:t xml:space="preserve"> </w:t>
      </w:r>
      <w:r>
        <w:rPr>
          <w:rFonts w:hint="eastAsia"/>
          <w:sz w:val="20"/>
          <w:szCs w:val="20"/>
          <w:lang w:val="en-GB" w:eastAsia="zh-CN"/>
        </w:rPr>
        <w:t>whether</w:t>
      </w:r>
      <w:r>
        <w:rPr>
          <w:sz w:val="20"/>
          <w:szCs w:val="20"/>
          <w:lang w:val="en-GB" w:eastAsia="zh-CN"/>
        </w:rPr>
        <w:t xml:space="preserve"> </w:t>
      </w:r>
      <w:r>
        <w:rPr>
          <w:rFonts w:hint="eastAsia"/>
          <w:sz w:val="20"/>
          <w:szCs w:val="20"/>
          <w:lang w:val="en-GB" w:eastAsia="zh-CN"/>
        </w:rPr>
        <w:t>enhancement</w:t>
      </w:r>
      <w:r>
        <w:rPr>
          <w:sz w:val="20"/>
          <w:szCs w:val="20"/>
          <w:lang w:val="en-GB" w:eastAsia="zh-CN"/>
        </w:rPr>
        <w:t xml:space="preserve"> is needed on current NWDAF analytics to improve </w:t>
      </w:r>
      <w:r w:rsidR="004A4FA8">
        <w:rPr>
          <w:sz w:val="20"/>
          <w:szCs w:val="20"/>
          <w:lang w:val="en-GB" w:eastAsia="zh-CN"/>
        </w:rPr>
        <w:t>PCF’s</w:t>
      </w:r>
      <w:r>
        <w:rPr>
          <w:sz w:val="20"/>
          <w:szCs w:val="20"/>
          <w:lang w:val="en-GB" w:eastAsia="zh-CN"/>
        </w:rPr>
        <w:t xml:space="preserve"> </w:t>
      </w:r>
      <w:r w:rsidR="004A4FA8">
        <w:rPr>
          <w:sz w:val="20"/>
          <w:szCs w:val="20"/>
          <w:lang w:val="en-GB" w:eastAsia="zh-CN"/>
        </w:rPr>
        <w:t xml:space="preserve">ATSSS </w:t>
      </w:r>
      <w:r>
        <w:rPr>
          <w:sz w:val="20"/>
          <w:szCs w:val="20"/>
          <w:lang w:val="en-GB" w:eastAsia="zh-CN"/>
        </w:rPr>
        <w:t>policy decision</w:t>
      </w:r>
      <w:r w:rsidR="004A4FA8">
        <w:rPr>
          <w:sz w:val="20"/>
          <w:szCs w:val="20"/>
          <w:lang w:val="en-GB" w:eastAsia="zh-CN"/>
        </w:rPr>
        <w:t>.</w:t>
      </w:r>
      <w:r>
        <w:rPr>
          <w:sz w:val="20"/>
          <w:szCs w:val="20"/>
          <w:lang w:val="en-GB" w:eastAsia="zh-CN"/>
        </w:rPr>
        <w:t xml:space="preserve">  </w:t>
      </w:r>
    </w:p>
    <w:p w14:paraId="710C6A8B" w14:textId="78B44158" w:rsidR="004A4FA8" w:rsidRPr="00DC39B6" w:rsidRDefault="004A4FA8" w:rsidP="00DC39B6">
      <w:pPr>
        <w:pStyle w:val="a8"/>
        <w:numPr>
          <w:ilvl w:val="1"/>
          <w:numId w:val="9"/>
        </w:numPr>
        <w:rPr>
          <w:sz w:val="20"/>
          <w:szCs w:val="20"/>
          <w:lang w:val="en-GB"/>
        </w:rPr>
      </w:pPr>
      <w:r w:rsidRPr="004A4FA8">
        <w:rPr>
          <w:sz w:val="20"/>
          <w:szCs w:val="20"/>
          <w:lang w:val="en-GB"/>
        </w:rPr>
        <w:t>To investigate the information needed for charging purpose.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61538864" w:rsidR="00922067" w:rsidRPr="006C2E80" w:rsidRDefault="001E489F" w:rsidP="00922067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7E65F90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0B0B59D" w:rsidR="001E489F" w:rsidRPr="006C2E80" w:rsidRDefault="00922067" w:rsidP="00922067">
            <w:pPr>
              <w:pStyle w:val="Guidance"/>
              <w:spacing w:after="0"/>
            </w:pPr>
            <w:r>
              <w:t>23.XXX</w:t>
            </w:r>
          </w:p>
        </w:tc>
        <w:tc>
          <w:tcPr>
            <w:tcW w:w="2409" w:type="dxa"/>
          </w:tcPr>
          <w:p w14:paraId="3489ADFF" w14:textId="57F87E1C" w:rsidR="001E489F" w:rsidRPr="006C2E80" w:rsidRDefault="00D048B3" w:rsidP="00D048B3">
            <w:pPr>
              <w:pStyle w:val="Guidance"/>
              <w:spacing w:after="0"/>
            </w:pPr>
            <w:r w:rsidRPr="00D048B3">
              <w:t>Study on Dual 3GPP Access Traffic Steering, Switching and Split in the 5G system architecture</w:t>
            </w:r>
          </w:p>
        </w:tc>
        <w:tc>
          <w:tcPr>
            <w:tcW w:w="993" w:type="dxa"/>
          </w:tcPr>
          <w:p w14:paraId="060C3F75" w14:textId="3C7E2623" w:rsidR="001E489F" w:rsidRPr="006C2E80" w:rsidRDefault="001E489F" w:rsidP="00D048B3">
            <w:pPr>
              <w:pStyle w:val="Guidance"/>
              <w:spacing w:after="0"/>
            </w:pPr>
            <w:r w:rsidRPr="006C2E80">
              <w:t>TSG#</w:t>
            </w:r>
            <w:r w:rsidR="00D048B3">
              <w:t>104</w:t>
            </w:r>
          </w:p>
        </w:tc>
        <w:tc>
          <w:tcPr>
            <w:tcW w:w="1074" w:type="dxa"/>
          </w:tcPr>
          <w:p w14:paraId="3CC87817" w14:textId="51315604" w:rsidR="001E489F" w:rsidRPr="006C2E80" w:rsidRDefault="001E489F" w:rsidP="00D048B3">
            <w:pPr>
              <w:pStyle w:val="Guidance"/>
              <w:spacing w:after="0"/>
            </w:pPr>
            <w:r w:rsidRPr="006C2E80">
              <w:t>TSG#</w:t>
            </w:r>
            <w:r w:rsidR="00D048B3">
              <w:t>105</w:t>
            </w:r>
          </w:p>
        </w:tc>
        <w:tc>
          <w:tcPr>
            <w:tcW w:w="2186" w:type="dxa"/>
          </w:tcPr>
          <w:p w14:paraId="71B3D7AE" w14:textId="3E5F101D" w:rsidR="001E489F" w:rsidRPr="006C2E80" w:rsidRDefault="00922067" w:rsidP="00922067">
            <w:pPr>
              <w:pStyle w:val="Guidance"/>
              <w:spacing w:after="0"/>
            </w:pPr>
            <w:r>
              <w:t>CHEN, Zhuoyi, China Telecom</w:t>
            </w:r>
            <w:r w:rsidR="001E489F" w:rsidRPr="006C2E80">
              <w:t xml:space="preserve">, </w:t>
            </w:r>
            <w:r>
              <w:t>chenzy34@chinatelecom.cn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3BEB96" w:rsidR="001E489F" w:rsidRDefault="00922067" w:rsidP="00922067">
      <w:pPr>
        <w:pStyle w:val="Guidance"/>
      </w:pPr>
      <w:r>
        <w:t>CHEN, Zhuoyi, China Telecom, chenzy34@chinatelecom.cn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BD254ED" w:rsidR="001E489F" w:rsidRPr="007772D7" w:rsidRDefault="00922067" w:rsidP="001E489F">
      <w:pPr>
        <w:pStyle w:val="Guidance"/>
        <w:rPr>
          <w:i w:val="0"/>
        </w:rPr>
      </w:pPr>
      <w:r w:rsidRPr="007772D7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631758C" w:rsidR="007861B8" w:rsidRPr="007772D7" w:rsidRDefault="007772D7" w:rsidP="007772D7">
      <w:pPr>
        <w:pStyle w:val="Guidance"/>
        <w:rPr>
          <w:i w:val="0"/>
        </w:rPr>
      </w:pPr>
      <w:r>
        <w:rPr>
          <w:i w:val="0"/>
        </w:rPr>
        <w:t>P</w:t>
      </w:r>
      <w:r w:rsidR="001E489F" w:rsidRPr="007772D7">
        <w:rPr>
          <w:i w:val="0"/>
        </w:rPr>
        <w:t xml:space="preserve">otentially </w:t>
      </w:r>
      <w:r w:rsidRPr="007772D7">
        <w:rPr>
          <w:i w:val="0"/>
        </w:rPr>
        <w:t>SA5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DCF4EF6" w:rsidR="001E489F" w:rsidRDefault="00922067" w:rsidP="005875D6">
            <w:pPr>
              <w:pStyle w:val="TAL"/>
            </w:pPr>
            <w:r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B61FA0" w14:textId="77777777" w:rsidR="007F4CB7" w:rsidRDefault="007F4CB7">
      <w:r>
        <w:separator/>
      </w:r>
    </w:p>
  </w:endnote>
  <w:endnote w:type="continuationSeparator" w:id="0">
    <w:p w14:paraId="5230031B" w14:textId="77777777" w:rsidR="007F4CB7" w:rsidRDefault="007F4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87E2E" w14:textId="77777777" w:rsidR="007F4CB7" w:rsidRDefault="007F4CB7">
      <w:r>
        <w:separator/>
      </w:r>
    </w:p>
  </w:footnote>
  <w:footnote w:type="continuationSeparator" w:id="0">
    <w:p w14:paraId="51ADA388" w14:textId="77777777" w:rsidR="007F4CB7" w:rsidRDefault="007F4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0516"/>
    <w:multiLevelType w:val="hybridMultilevel"/>
    <w:tmpl w:val="CE981BB8"/>
    <w:lvl w:ilvl="0" w:tplc="5A76C2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5A76C2E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86A"/>
    <w:rsid w:val="00005E54"/>
    <w:rsid w:val="00021366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86"/>
    <w:rsid w:val="000775E7"/>
    <w:rsid w:val="0007775C"/>
    <w:rsid w:val="00094F23"/>
    <w:rsid w:val="000967F4"/>
    <w:rsid w:val="000A4575"/>
    <w:rsid w:val="000A6432"/>
    <w:rsid w:val="000B39B9"/>
    <w:rsid w:val="000D6D78"/>
    <w:rsid w:val="000E0429"/>
    <w:rsid w:val="000E0437"/>
    <w:rsid w:val="000F6E51"/>
    <w:rsid w:val="00102A24"/>
    <w:rsid w:val="001244C2"/>
    <w:rsid w:val="0012639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3EBA"/>
    <w:rsid w:val="002944C9"/>
    <w:rsid w:val="00295D61"/>
    <w:rsid w:val="00297C1F"/>
    <w:rsid w:val="002B074C"/>
    <w:rsid w:val="002B2FE7"/>
    <w:rsid w:val="002B34EA"/>
    <w:rsid w:val="002B5361"/>
    <w:rsid w:val="002C1BA4"/>
    <w:rsid w:val="002C47B8"/>
    <w:rsid w:val="002D2E09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7EB"/>
    <w:rsid w:val="004562FC"/>
    <w:rsid w:val="00456C40"/>
    <w:rsid w:val="00477EBC"/>
    <w:rsid w:val="00482246"/>
    <w:rsid w:val="00484421"/>
    <w:rsid w:val="00491391"/>
    <w:rsid w:val="004A01BD"/>
    <w:rsid w:val="004A0A73"/>
    <w:rsid w:val="004A180A"/>
    <w:rsid w:val="004A4FA8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3982"/>
    <w:rsid w:val="00544D8F"/>
    <w:rsid w:val="00553BDE"/>
    <w:rsid w:val="00556F13"/>
    <w:rsid w:val="00562495"/>
    <w:rsid w:val="00572381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337"/>
    <w:rsid w:val="005E32BB"/>
    <w:rsid w:val="005E7235"/>
    <w:rsid w:val="005F041C"/>
    <w:rsid w:val="005F2E94"/>
    <w:rsid w:val="005F4B34"/>
    <w:rsid w:val="005F605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287F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978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2D7"/>
    <w:rsid w:val="007814A8"/>
    <w:rsid w:val="00781A62"/>
    <w:rsid w:val="00781F2F"/>
    <w:rsid w:val="00783C0E"/>
    <w:rsid w:val="007861B8"/>
    <w:rsid w:val="00787383"/>
    <w:rsid w:val="00791B51"/>
    <w:rsid w:val="00795AD1"/>
    <w:rsid w:val="007A03FF"/>
    <w:rsid w:val="007B5456"/>
    <w:rsid w:val="007B5F65"/>
    <w:rsid w:val="007C767B"/>
    <w:rsid w:val="007D3C7C"/>
    <w:rsid w:val="007D687A"/>
    <w:rsid w:val="007E1BA0"/>
    <w:rsid w:val="007F2297"/>
    <w:rsid w:val="007F4CB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08B6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067"/>
    <w:rsid w:val="00922D75"/>
    <w:rsid w:val="00926791"/>
    <w:rsid w:val="00935C86"/>
    <w:rsid w:val="0093661C"/>
    <w:rsid w:val="00940736"/>
    <w:rsid w:val="00941253"/>
    <w:rsid w:val="00941C3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2F9A"/>
    <w:rsid w:val="009D5E48"/>
    <w:rsid w:val="009D6D9F"/>
    <w:rsid w:val="009E0B41"/>
    <w:rsid w:val="009E1910"/>
    <w:rsid w:val="009E5DBA"/>
    <w:rsid w:val="009F6047"/>
    <w:rsid w:val="00A0388E"/>
    <w:rsid w:val="00A03D2A"/>
    <w:rsid w:val="00A10ADB"/>
    <w:rsid w:val="00A144AB"/>
    <w:rsid w:val="00A151A1"/>
    <w:rsid w:val="00A17F01"/>
    <w:rsid w:val="00A2245B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5787"/>
    <w:rsid w:val="00A82FCC"/>
    <w:rsid w:val="00A8479D"/>
    <w:rsid w:val="00A906A4"/>
    <w:rsid w:val="00A970DE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33E"/>
    <w:rsid w:val="00B30214"/>
    <w:rsid w:val="00B3526C"/>
    <w:rsid w:val="00B376E0"/>
    <w:rsid w:val="00B43DA4"/>
    <w:rsid w:val="00B45C31"/>
    <w:rsid w:val="00B47534"/>
    <w:rsid w:val="00B50B89"/>
    <w:rsid w:val="00B52AFB"/>
    <w:rsid w:val="00B54F88"/>
    <w:rsid w:val="00B5557E"/>
    <w:rsid w:val="00B63284"/>
    <w:rsid w:val="00B659FC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5FF"/>
    <w:rsid w:val="00C03706"/>
    <w:rsid w:val="00C03F46"/>
    <w:rsid w:val="00C159BC"/>
    <w:rsid w:val="00C15A54"/>
    <w:rsid w:val="00C17480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661"/>
    <w:rsid w:val="00CC58ED"/>
    <w:rsid w:val="00D0135E"/>
    <w:rsid w:val="00D048B3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6310"/>
    <w:rsid w:val="00DC0F52"/>
    <w:rsid w:val="00DC39B6"/>
    <w:rsid w:val="00DC4726"/>
    <w:rsid w:val="00DD0AAB"/>
    <w:rsid w:val="00DD3C66"/>
    <w:rsid w:val="00DD40D2"/>
    <w:rsid w:val="00DD79A5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3DEC"/>
    <w:rsid w:val="00EB5D2F"/>
    <w:rsid w:val="00EC10EC"/>
    <w:rsid w:val="00EC135B"/>
    <w:rsid w:val="00EC456C"/>
    <w:rsid w:val="00ED166C"/>
    <w:rsid w:val="00ED5FA6"/>
    <w:rsid w:val="00ED6080"/>
    <w:rsid w:val="00EE0176"/>
    <w:rsid w:val="00EF0942"/>
    <w:rsid w:val="00EF1C61"/>
    <w:rsid w:val="00EF291F"/>
    <w:rsid w:val="00F0218C"/>
    <w:rsid w:val="00F0251A"/>
    <w:rsid w:val="00F0393B"/>
    <w:rsid w:val="00F15D08"/>
    <w:rsid w:val="00F313DD"/>
    <w:rsid w:val="00F31D08"/>
    <w:rsid w:val="00F378BE"/>
    <w:rsid w:val="00F42847"/>
    <w:rsid w:val="00F43120"/>
    <w:rsid w:val="00F44FF2"/>
    <w:rsid w:val="00F46ABE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China Telecom - r02</cp:lastModifiedBy>
  <cp:revision>6</cp:revision>
  <cp:lastPrinted>2001-04-23T09:30:00Z</cp:lastPrinted>
  <dcterms:created xsi:type="dcterms:W3CDTF">2023-05-10T09:53:00Z</dcterms:created>
  <dcterms:modified xsi:type="dcterms:W3CDTF">2023-05-11T09:41:00Z</dcterms:modified>
</cp:coreProperties>
</file>